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40" w:rsidRDefault="00ED336B" w:rsidP="002B3F93">
      <w:pPr>
        <w:jc w:val="center"/>
        <w:rPr>
          <w:b/>
          <w:bCs/>
          <w:sz w:val="24"/>
          <w:szCs w:val="24"/>
          <w:lang w:val="en-GB"/>
        </w:rPr>
      </w:pPr>
      <w:r w:rsidRPr="00ED336B">
        <w:rPr>
          <w:b/>
          <w:bCs/>
          <w:sz w:val="24"/>
          <w:szCs w:val="24"/>
          <w:lang w:val="en-GB"/>
        </w:rPr>
        <w:t xml:space="preserve">Lifelong Learning in Palestine: Building in LL under Conditions </w:t>
      </w:r>
      <w:r w:rsidRPr="00ED336B">
        <w:rPr>
          <w:b/>
          <w:bCs/>
          <w:sz w:val="24"/>
          <w:szCs w:val="24"/>
        </w:rPr>
        <w:t>o</w:t>
      </w:r>
      <w:r w:rsidRPr="00ED336B">
        <w:rPr>
          <w:b/>
          <w:bCs/>
          <w:sz w:val="24"/>
          <w:szCs w:val="24"/>
          <w:lang w:val="en-GB"/>
        </w:rPr>
        <w:t>f Closure and Siege</w:t>
      </w:r>
    </w:p>
    <w:p w:rsidR="002B3F93" w:rsidRDefault="002B3F93" w:rsidP="002B3F93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Islamic University of Gaza</w:t>
      </w:r>
    </w:p>
    <w:p w:rsidR="002B3F93" w:rsidRPr="00ED336B" w:rsidRDefault="002B3F93" w:rsidP="002B3F93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April 15, 2013</w:t>
      </w:r>
    </w:p>
    <w:p w:rsidR="00ED336B" w:rsidRDefault="00ED336B" w:rsidP="00ED336B">
      <w:pPr>
        <w:rPr>
          <w:lang w:val="en-GB"/>
        </w:rPr>
      </w:pPr>
    </w:p>
    <w:p w:rsidR="00EC53D4" w:rsidRPr="00ED336B" w:rsidRDefault="00E529E1" w:rsidP="00ED336B">
      <w:r w:rsidRPr="00ED336B">
        <w:rPr>
          <w:lang w:val="en-GB"/>
        </w:rPr>
        <w:t xml:space="preserve">The Gaza Strip is a densely populated area with limited natural resources. </w:t>
      </w:r>
      <w:r w:rsidR="00ED336B">
        <w:rPr>
          <w:lang w:val="en-GB"/>
        </w:rPr>
        <w:t xml:space="preserve"> It has 27 higher education institutions. </w:t>
      </w:r>
      <w:r w:rsidRPr="00ED336B">
        <w:t xml:space="preserve"> </w:t>
      </w:r>
      <w:r w:rsidR="00ED336B" w:rsidRPr="00ED336B">
        <w:t>Gaza has fought for the survival of learning under the brutal conditions of siege</w:t>
      </w:r>
      <w:r w:rsidR="00ED336B">
        <w:t xml:space="preserve"> and closure</w:t>
      </w:r>
      <w:r w:rsidR="00ED336B" w:rsidRPr="00ED336B">
        <w:t xml:space="preserve">. </w:t>
      </w:r>
      <w:r w:rsidR="00ED336B">
        <w:t xml:space="preserve"> It needs </w:t>
      </w:r>
      <w:r w:rsidR="00ED336B" w:rsidRPr="00ED336B">
        <w:t>at least 200 new schools in order to accommodate the growing number of children in Gaza.</w:t>
      </w:r>
      <w:r w:rsidR="00ED336B">
        <w:t xml:space="preserve"> </w:t>
      </w:r>
      <w:r w:rsidRPr="00ED336B">
        <w:t>Lifelong learning is present in Gaza and is part of Palestine as a learning society.</w:t>
      </w:r>
    </w:p>
    <w:p w:rsidR="00EC53D4" w:rsidRPr="00ED336B" w:rsidRDefault="00E529E1" w:rsidP="00ED336B">
      <w:r w:rsidRPr="00ED336B">
        <w:t>Learning is present in a range of institutions: family and kindergarten, NGO projects, schools, universities, civil societies, unions, religious institutions and local government.</w:t>
      </w:r>
      <w:r w:rsidR="00ED336B">
        <w:t xml:space="preserve"> </w:t>
      </w:r>
      <w:r w:rsidRPr="00ED336B">
        <w:t>Learning takes place across a range of population: children learning with parents and grandparents, and NGO experts teaching Human Rights seminars and conflict transformation.</w:t>
      </w:r>
      <w:r w:rsidR="002D3083">
        <w:t xml:space="preserve"> </w:t>
      </w:r>
      <w:r w:rsidRPr="00ED336B">
        <w:t xml:space="preserve">These conditions have developed a new form of education which breaks all the barriers that the Israeli imposes on Gaza. </w:t>
      </w:r>
    </w:p>
    <w:p w:rsidR="002D3083" w:rsidRDefault="00E529E1" w:rsidP="002D3083">
      <w:r w:rsidRPr="00ED336B">
        <w:t xml:space="preserve">The qualities and strengths of Gaza as a learning Society </w:t>
      </w:r>
      <w:r w:rsidR="002D3083">
        <w:t>includes:</w:t>
      </w:r>
    </w:p>
    <w:p w:rsidR="002D3083" w:rsidRDefault="002D3083" w:rsidP="002D3083">
      <w:pPr>
        <w:pStyle w:val="ListParagraph"/>
        <w:numPr>
          <w:ilvl w:val="0"/>
          <w:numId w:val="11"/>
        </w:numPr>
      </w:pPr>
      <w:r>
        <w:t>l</w:t>
      </w:r>
      <w:r w:rsidR="00E529E1" w:rsidRPr="00ED336B">
        <w:t>eadership qualities in Gaza as a Learning Society</w:t>
      </w:r>
      <w:r>
        <w:t xml:space="preserve"> </w:t>
      </w:r>
      <w:r w:rsidR="00E529E1" w:rsidRPr="00ED336B">
        <w:t xml:space="preserve"> </w:t>
      </w:r>
      <w:r>
        <w:t>(</w:t>
      </w:r>
      <w:r w:rsidR="00E529E1" w:rsidRPr="00ED336B">
        <w:t>Dignity, Pride, Tenacity, Hope, Generosity of spirit, Faith, Confidence,  Determination to build peace through justice, Competence, Excitement, Delight,  Joy,  Smart tactics,  and Professionalism</w:t>
      </w:r>
      <w:r>
        <w:t xml:space="preserve">);  </w:t>
      </w:r>
    </w:p>
    <w:p w:rsidR="002D3083" w:rsidRDefault="002D3083" w:rsidP="002D3083">
      <w:pPr>
        <w:pStyle w:val="ListParagraph"/>
        <w:numPr>
          <w:ilvl w:val="0"/>
          <w:numId w:val="11"/>
        </w:numPr>
      </w:pPr>
      <w:r>
        <w:t>S</w:t>
      </w:r>
      <w:r w:rsidRPr="00ED336B">
        <w:t xml:space="preserve">everal cultural </w:t>
      </w:r>
      <w:r>
        <w:t xml:space="preserve">centers and institutions </w:t>
      </w:r>
      <w:r w:rsidRPr="00ED336B">
        <w:t xml:space="preserve"> </w:t>
      </w:r>
      <w:r>
        <w:t>such as (</w:t>
      </w:r>
      <w:proofErr w:type="spellStart"/>
      <w:r w:rsidRPr="00ED336B">
        <w:t>Iwan</w:t>
      </w:r>
      <w:proofErr w:type="spellEnd"/>
      <w:r>
        <w:t xml:space="preserve">, </w:t>
      </w:r>
      <w:r w:rsidRPr="00ED336B">
        <w:t xml:space="preserve"> </w:t>
      </w:r>
      <w:r>
        <w:t>IUG O</w:t>
      </w:r>
      <w:r w:rsidRPr="00ED336B">
        <w:t>ral History Centre</w:t>
      </w:r>
      <w:r>
        <w:t>, Al-</w:t>
      </w:r>
      <w:proofErr w:type="spellStart"/>
      <w:r>
        <w:t>Muthaf</w:t>
      </w:r>
      <w:proofErr w:type="spellEnd"/>
      <w:r>
        <w:t xml:space="preserve">, </w:t>
      </w:r>
      <w:proofErr w:type="spellStart"/>
      <w:r>
        <w:t>Irada</w:t>
      </w:r>
      <w:proofErr w:type="spellEnd"/>
      <w:r>
        <w:t xml:space="preserve">, </w:t>
      </w:r>
      <w:r w:rsidRPr="00ED336B">
        <w:t xml:space="preserve">Art and Craft Village, </w:t>
      </w:r>
      <w:proofErr w:type="spellStart"/>
      <w:r w:rsidRPr="00ED336B">
        <w:t>Biet</w:t>
      </w:r>
      <w:proofErr w:type="spellEnd"/>
      <w:r w:rsidRPr="00ED336B">
        <w:t xml:space="preserve"> </w:t>
      </w:r>
      <w:proofErr w:type="spellStart"/>
      <w:r w:rsidRPr="00ED336B">
        <w:t>Alsmod</w:t>
      </w:r>
      <w:proofErr w:type="spellEnd"/>
      <w:r w:rsidRPr="00ED336B">
        <w:t xml:space="preserve">, </w:t>
      </w:r>
      <w:proofErr w:type="spellStart"/>
      <w:r>
        <w:t>Alnur</w:t>
      </w:r>
      <w:proofErr w:type="spellEnd"/>
      <w:r>
        <w:t xml:space="preserve"> Center, </w:t>
      </w:r>
      <w:proofErr w:type="spellStart"/>
      <w:r w:rsidRPr="00ED336B">
        <w:t>Ibdaa</w:t>
      </w:r>
      <w:proofErr w:type="spellEnd"/>
      <w:r w:rsidRPr="00ED336B">
        <w:t xml:space="preserve"> “</w:t>
      </w:r>
      <w:r>
        <w:t xml:space="preserve">); </w:t>
      </w:r>
      <w:r w:rsidRPr="00ED336B">
        <w:t xml:space="preserve"> </w:t>
      </w:r>
    </w:p>
    <w:p w:rsidR="002D3083" w:rsidRPr="00ED336B" w:rsidRDefault="002D3083" w:rsidP="00E529E1">
      <w:pPr>
        <w:pStyle w:val="ListParagraph"/>
        <w:numPr>
          <w:ilvl w:val="0"/>
          <w:numId w:val="11"/>
        </w:numPr>
      </w:pPr>
      <w:r>
        <w:t>Interventions programs to foster new businesses and skills by IUG,</w:t>
      </w:r>
      <w:r w:rsidRPr="00ED336B">
        <w:t xml:space="preserve"> PNGO and the Women Graduate’s Society</w:t>
      </w:r>
      <w:r w:rsidR="00E529E1">
        <w:t>.</w:t>
      </w:r>
      <w:r w:rsidRPr="00ED336B">
        <w:t xml:space="preserve"> </w:t>
      </w:r>
    </w:p>
    <w:p w:rsidR="002D3083" w:rsidRDefault="002D3083" w:rsidP="002D3083"/>
    <w:p w:rsidR="00ED336B" w:rsidRDefault="00ED336B" w:rsidP="002D3083"/>
    <w:sectPr w:rsidR="00ED336B" w:rsidSect="000677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7F56"/>
    <w:multiLevelType w:val="hybridMultilevel"/>
    <w:tmpl w:val="A0EACDA4"/>
    <w:lvl w:ilvl="0" w:tplc="9A120F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82D0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E83A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B0F9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ECD4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8062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F0AB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5A38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DA44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E0E58B0"/>
    <w:multiLevelType w:val="hybridMultilevel"/>
    <w:tmpl w:val="6738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05303"/>
    <w:multiLevelType w:val="hybridMultilevel"/>
    <w:tmpl w:val="E410EDEE"/>
    <w:lvl w:ilvl="0" w:tplc="752824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162E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D4CB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0A44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40F6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B2E3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80B7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C268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68C7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3E7639D"/>
    <w:multiLevelType w:val="hybridMultilevel"/>
    <w:tmpl w:val="A310454C"/>
    <w:lvl w:ilvl="0" w:tplc="DD2435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2E67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0454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F48D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A291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AE36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3835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986A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5000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532771B"/>
    <w:multiLevelType w:val="hybridMultilevel"/>
    <w:tmpl w:val="0D4C659A"/>
    <w:lvl w:ilvl="0" w:tplc="526C64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FC54F2">
      <w:start w:val="1418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1E2EF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8C70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2451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5C39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DE49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6AF7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0C7E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755028A"/>
    <w:multiLevelType w:val="hybridMultilevel"/>
    <w:tmpl w:val="19FC211C"/>
    <w:lvl w:ilvl="0" w:tplc="7FFEA8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600F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8C09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06A0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0E8B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9467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FEE7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5AEA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44BE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4623194"/>
    <w:multiLevelType w:val="hybridMultilevel"/>
    <w:tmpl w:val="76342C6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60346AC3"/>
    <w:multiLevelType w:val="hybridMultilevel"/>
    <w:tmpl w:val="05F022F2"/>
    <w:lvl w:ilvl="0" w:tplc="24C4B6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1425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DCFC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C667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9652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FE95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82F2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C80D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728E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2701EFD"/>
    <w:multiLevelType w:val="hybridMultilevel"/>
    <w:tmpl w:val="200A6AB4"/>
    <w:lvl w:ilvl="0" w:tplc="114611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003E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A09F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B617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C4C9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2495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F268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309A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B2F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BB308C7"/>
    <w:multiLevelType w:val="hybridMultilevel"/>
    <w:tmpl w:val="CACECD94"/>
    <w:lvl w:ilvl="0" w:tplc="5762B5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68AC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14C0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C005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3C30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CE7E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CC60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EAFF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489C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B0A02F5"/>
    <w:multiLevelType w:val="hybridMultilevel"/>
    <w:tmpl w:val="3E329752"/>
    <w:lvl w:ilvl="0" w:tplc="97AC2E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86AD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3E39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C6C3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7CEC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06CF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CA36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064D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0C2F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336B"/>
    <w:rsid w:val="00067740"/>
    <w:rsid w:val="002B3F93"/>
    <w:rsid w:val="002D3083"/>
    <w:rsid w:val="003357D0"/>
    <w:rsid w:val="00C50FC3"/>
    <w:rsid w:val="00E529E1"/>
    <w:rsid w:val="00EC53D4"/>
    <w:rsid w:val="00ED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63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9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1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19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27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1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59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49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00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54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8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4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2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42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1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881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9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63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5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3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5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58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0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60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88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2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helaydi</dc:creator>
  <cp:lastModifiedBy>af102z</cp:lastModifiedBy>
  <cp:revision>2</cp:revision>
  <dcterms:created xsi:type="dcterms:W3CDTF">2013-04-15T14:23:00Z</dcterms:created>
  <dcterms:modified xsi:type="dcterms:W3CDTF">2013-04-15T14:23:00Z</dcterms:modified>
</cp:coreProperties>
</file>